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jc w:val="center"/>
        <w:tblCellSpacing w:w="75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E27367" w:rsidRPr="00AD3AAE" w:rsidTr="00AD3AAE">
        <w:trPr>
          <w:trHeight w:val="1350"/>
          <w:tblCellSpacing w:w="75" w:type="dxa"/>
          <w:jc w:val="center"/>
        </w:trPr>
        <w:tc>
          <w:tcPr>
            <w:tcW w:w="0" w:type="auto"/>
            <w:shd w:val="clear" w:color="auto" w:fill="F8C705"/>
            <w:vAlign w:val="center"/>
            <w:hideMark/>
          </w:tcPr>
          <w:p w:rsidR="00E27367" w:rsidRDefault="00E27367">
            <w:pPr>
              <w:spacing w:line="1350" w:lineRule="atLeast"/>
              <w:jc w:val="center"/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</w:pPr>
            <w:bookmarkStart w:id="0" w:name="_GoBack" w:colFirst="0" w:colLast="0"/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  <w:t>Submit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  <w:t>Your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  <w:t xml:space="preserve"> Special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  <w:t>Issue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  <w:t>and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  <w:t xml:space="preserve"> be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  <w:t>Lead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  <w:t>Guest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30"/>
                <w:szCs w:val="30"/>
              </w:rPr>
              <w:t xml:space="preserve"> Editor </w:t>
            </w:r>
          </w:p>
        </w:tc>
      </w:tr>
      <w:tr w:rsidR="00E27367" w:rsidRPr="00AD3AAE" w:rsidTr="00E27367">
        <w:trPr>
          <w:trHeight w:val="2874"/>
          <w:tblCellSpacing w:w="75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E27367" w:rsidRDefault="00E273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Dear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Temiz,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</w:rPr>
              <w:t>M. ,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</w:p>
          <w:p w:rsidR="00E27367" w:rsidRDefault="00E27367">
            <w:pPr>
              <w:pStyle w:val="NormalWeb"/>
              <w:spacing w:before="150" w:beforeAutospacing="0" w:after="0" w:afterAutospacing="0" w:line="300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It’s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great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honor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select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out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read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your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article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titled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>analysis</w:t>
            </w:r>
            <w:proofErr w:type="spellEnd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 xml:space="preserve"> of a </w:t>
            </w:r>
            <w:proofErr w:type="spellStart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>semiconductor</w:t>
            </w:r>
            <w:proofErr w:type="spellEnd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 xml:space="preserve"> step-</w:t>
            </w:r>
            <w:proofErr w:type="spellStart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>index</w:t>
            </w:r>
            <w:proofErr w:type="spellEnd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>single</w:t>
            </w:r>
            <w:proofErr w:type="spellEnd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>wave</w:t>
            </w:r>
            <w:proofErr w:type="spellEnd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>guide</w:t>
            </w:r>
            <w:proofErr w:type="spellEnd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>by</w:t>
            </w:r>
            <w:proofErr w:type="spellEnd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>alpha</w:t>
            </w:r>
            <w:proofErr w:type="spellEnd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>method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>Journal</w:t>
            </w:r>
            <w:proofErr w:type="spellEnd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>Faculty</w:t>
            </w:r>
            <w:proofErr w:type="spellEnd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>Engineering</w:t>
            </w:r>
            <w:proofErr w:type="spellEnd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 xml:space="preserve"> Architecture of Gazi </w:t>
            </w:r>
            <w:proofErr w:type="spellStart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>University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thousand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articles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theme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>Absorption</w:t>
            </w:r>
            <w:proofErr w:type="spellEnd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>constant</w:t>
            </w:r>
            <w:proofErr w:type="spellEnd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>Confinement</w:t>
            </w:r>
            <w:proofErr w:type="spellEnd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>factor</w:t>
            </w:r>
            <w:proofErr w:type="spellEnd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>Field</w:t>
            </w:r>
            <w:proofErr w:type="spellEnd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>probability</w:t>
            </w:r>
            <w:proofErr w:type="spellEnd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>Loss</w:t>
            </w:r>
            <w:proofErr w:type="spellEnd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>probability</w:t>
            </w:r>
            <w:proofErr w:type="spellEnd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>Propagation</w:t>
            </w:r>
            <w:proofErr w:type="spellEnd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555555"/>
                <w:sz w:val="20"/>
                <w:szCs w:val="20"/>
              </w:rPr>
              <w:t>constant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your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article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is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very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attractive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We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wonder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if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get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any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new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progress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your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any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new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study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your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field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. </w:t>
            </w:r>
          </w:p>
          <w:p w:rsidR="00E27367" w:rsidRDefault="00E27367">
            <w:pPr>
              <w:spacing w:line="300" w:lineRule="atLeast"/>
              <w:divId w:val="1560163722"/>
              <w:rPr>
                <w:rFonts w:ascii="Arial" w:hAnsi="Arial" w:cs="Arial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Till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now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there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are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totally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380 Special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Issues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varied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topics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presented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SciencePG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</w:r>
            <w:hyperlink r:id="rId5" w:tgtFrame="_blank" w:history="1">
              <w:r>
                <w:rPr>
                  <w:rStyle w:val="Kpr"/>
                  <w:color w:val="0066CD"/>
                  <w:sz w:val="20"/>
                  <w:szCs w:val="20"/>
                </w:rPr>
                <w:t xml:space="preserve">http://www.sciencepublishinggroup.com/specialissue/specialissuelist.aspx </w:t>
              </w:r>
            </w:hyperlink>
          </w:p>
          <w:p w:rsidR="00E27367" w:rsidRDefault="00E27367">
            <w:pPr>
              <w:spacing w:line="300" w:lineRule="atLeast"/>
              <w:divId w:val="429278772"/>
              <w:rPr>
                <w:rFonts w:ascii="Arial" w:hAnsi="Arial" w:cs="Arial"/>
                <w:b/>
                <w:bCs/>
                <w:color w:val="F7A506"/>
              </w:rPr>
            </w:pPr>
            <w:r>
              <w:rPr>
                <w:rFonts w:ascii="Arial" w:hAnsi="Arial" w:cs="Arial"/>
                <w:b/>
                <w:bCs/>
                <w:color w:val="F7A506"/>
              </w:rPr>
              <w:t xml:space="preserve">How </w:t>
            </w:r>
            <w:proofErr w:type="spellStart"/>
            <w:r>
              <w:rPr>
                <w:rFonts w:ascii="Arial" w:hAnsi="Arial" w:cs="Arial"/>
                <w:b/>
                <w:bCs/>
                <w:color w:val="F7A506"/>
              </w:rPr>
              <w:t>to</w:t>
            </w:r>
            <w:proofErr w:type="spellEnd"/>
            <w:r>
              <w:rPr>
                <w:rFonts w:ascii="Arial" w:hAnsi="Arial" w:cs="Arial"/>
                <w:b/>
                <w:bCs/>
                <w:color w:val="F7A50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7A506"/>
              </w:rPr>
              <w:t>Propose</w:t>
            </w:r>
            <w:proofErr w:type="spellEnd"/>
            <w:r>
              <w:rPr>
                <w:rFonts w:ascii="Arial" w:hAnsi="Arial" w:cs="Arial"/>
                <w:b/>
                <w:bCs/>
                <w:color w:val="F7A506"/>
              </w:rPr>
              <w:t xml:space="preserve"> a Special </w:t>
            </w:r>
            <w:proofErr w:type="spellStart"/>
            <w:r>
              <w:rPr>
                <w:rFonts w:ascii="Arial" w:hAnsi="Arial" w:cs="Arial"/>
                <w:b/>
                <w:bCs/>
                <w:color w:val="F7A506"/>
              </w:rPr>
              <w:t>Issue</w:t>
            </w:r>
            <w:proofErr w:type="spellEnd"/>
            <w:r>
              <w:rPr>
                <w:rFonts w:ascii="Arial" w:hAnsi="Arial" w:cs="Arial"/>
                <w:b/>
                <w:bCs/>
                <w:color w:val="F7A506"/>
              </w:rPr>
              <w:t xml:space="preserve"> </w:t>
            </w:r>
          </w:p>
          <w:p w:rsidR="00E27367" w:rsidRDefault="00E27367">
            <w:pPr>
              <w:spacing w:line="300" w:lineRule="atLeast"/>
              <w:divId w:val="1581257187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A Special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Issue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is a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collection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papers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on a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particular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theme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within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scope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journals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SciencePG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Once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propose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a Special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Issue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will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Lead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Guest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Editor.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Lead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Guest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Editor is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mainly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responsible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promoting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his Special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Issue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collecting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papers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organizing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guest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editors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review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papers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. On how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propose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a Special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Issue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could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take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reference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following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link: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</w:r>
            <w:hyperlink r:id="rId6" w:tgtFrame="_blank" w:history="1">
              <w:r>
                <w:rPr>
                  <w:rStyle w:val="Kpr"/>
                  <w:color w:val="0066CD"/>
                  <w:sz w:val="20"/>
                  <w:szCs w:val="20"/>
                </w:rPr>
                <w:t xml:space="preserve">http://www.sciencepublishinggroup.com/specialissue/proposal.aspx </w:t>
              </w:r>
            </w:hyperlink>
          </w:p>
          <w:p w:rsidR="00E27367" w:rsidRDefault="00E27367">
            <w:pPr>
              <w:spacing w:line="300" w:lineRule="atLeast"/>
              <w:divId w:val="878515030"/>
              <w:rPr>
                <w:rFonts w:ascii="Arial" w:hAnsi="Arial" w:cs="Arial"/>
                <w:b/>
                <w:bCs/>
                <w:color w:val="F7A50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7A506"/>
              </w:rPr>
              <w:t>Benefits</w:t>
            </w:r>
            <w:proofErr w:type="spellEnd"/>
            <w:r>
              <w:rPr>
                <w:rFonts w:ascii="Arial" w:hAnsi="Arial" w:cs="Arial"/>
                <w:b/>
                <w:bCs/>
                <w:color w:val="F7A506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color w:val="F7A506"/>
              </w:rPr>
              <w:t>Being</w:t>
            </w:r>
            <w:proofErr w:type="spellEnd"/>
            <w:r>
              <w:rPr>
                <w:rFonts w:ascii="Arial" w:hAnsi="Arial" w:cs="Arial"/>
                <w:b/>
                <w:bCs/>
                <w:color w:val="F7A50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7A506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color w:val="F7A50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7A506"/>
              </w:rPr>
              <w:t>Lead</w:t>
            </w:r>
            <w:proofErr w:type="spellEnd"/>
            <w:r>
              <w:rPr>
                <w:rFonts w:ascii="Arial" w:hAnsi="Arial" w:cs="Arial"/>
                <w:b/>
                <w:bCs/>
                <w:color w:val="F7A50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7A506"/>
              </w:rPr>
              <w:t>Guest</w:t>
            </w:r>
            <w:proofErr w:type="spellEnd"/>
            <w:r>
              <w:rPr>
                <w:rFonts w:ascii="Arial" w:hAnsi="Arial" w:cs="Arial"/>
                <w:b/>
                <w:bCs/>
                <w:color w:val="F7A506"/>
              </w:rPr>
              <w:t xml:space="preserve"> Editor </w:t>
            </w:r>
          </w:p>
          <w:tbl>
            <w:tblPr>
              <w:tblW w:w="9450" w:type="dxa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700"/>
            </w:tblGrid>
            <w:tr w:rsidR="00E27367">
              <w:trPr>
                <w:divId w:val="1836601875"/>
                <w:trHeight w:val="525"/>
                <w:tblCellSpacing w:w="75" w:type="dxa"/>
              </w:trPr>
              <w:tc>
                <w:tcPr>
                  <w:tcW w:w="525" w:type="dxa"/>
                  <w:shd w:val="clear" w:color="auto" w:fill="3399FF"/>
                  <w:vAlign w:val="center"/>
                  <w:hideMark/>
                </w:tcPr>
                <w:p w:rsidR="00E27367" w:rsidRDefault="00E27367">
                  <w:pPr>
                    <w:jc w:val="center"/>
                    <w:rPr>
                      <w:rFonts w:ascii="Verdana" w:hAnsi="Verdana"/>
                      <w:color w:val="FFFFFF"/>
                      <w:sz w:val="30"/>
                      <w:szCs w:val="30"/>
                    </w:rPr>
                  </w:pPr>
                  <w:r>
                    <w:rPr>
                      <w:rFonts w:ascii="Verdana" w:hAnsi="Verdana"/>
                      <w:color w:val="FFFFFF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367" w:rsidRDefault="00E27367">
                  <w:pPr>
                    <w:spacing w:line="300" w:lineRule="atLeast"/>
                    <w:rPr>
                      <w:rFonts w:ascii="Verdana" w:hAnsi="Verdana"/>
                      <w:color w:val="55555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Lead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Guest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Editor can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publish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2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papers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for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free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. As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to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other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articles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, he can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enjoy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30%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discount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27367">
              <w:trPr>
                <w:divId w:val="1836601875"/>
                <w:trHeight w:val="525"/>
                <w:tblCellSpacing w:w="75" w:type="dxa"/>
              </w:trPr>
              <w:tc>
                <w:tcPr>
                  <w:tcW w:w="525" w:type="dxa"/>
                  <w:shd w:val="clear" w:color="auto" w:fill="3399FF"/>
                  <w:vAlign w:val="center"/>
                  <w:hideMark/>
                </w:tcPr>
                <w:p w:rsidR="00E27367" w:rsidRDefault="00E27367">
                  <w:pPr>
                    <w:jc w:val="center"/>
                    <w:rPr>
                      <w:rFonts w:ascii="Verdana" w:hAnsi="Verdana"/>
                      <w:color w:val="FFFFFF"/>
                      <w:sz w:val="30"/>
                      <w:szCs w:val="30"/>
                    </w:rPr>
                  </w:pPr>
                  <w:r>
                    <w:rPr>
                      <w:rFonts w:ascii="Verdana" w:hAnsi="Verdana"/>
                      <w:color w:val="FFFFFF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367" w:rsidRDefault="00E27367">
                  <w:pPr>
                    <w:spacing w:line="300" w:lineRule="atLeast"/>
                    <w:rPr>
                      <w:rFonts w:ascii="Verdana" w:hAnsi="Verdana"/>
                      <w:color w:val="55555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guest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editors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authors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invited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by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Lead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Guest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Editor can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both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enjoy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30%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discount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for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paper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publication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27367">
              <w:trPr>
                <w:divId w:val="1836601875"/>
                <w:trHeight w:val="525"/>
                <w:tblCellSpacing w:w="75" w:type="dxa"/>
              </w:trPr>
              <w:tc>
                <w:tcPr>
                  <w:tcW w:w="525" w:type="dxa"/>
                  <w:shd w:val="clear" w:color="auto" w:fill="3399FF"/>
                  <w:vAlign w:val="center"/>
                  <w:hideMark/>
                </w:tcPr>
                <w:p w:rsidR="00E27367" w:rsidRDefault="00E27367">
                  <w:pPr>
                    <w:jc w:val="center"/>
                    <w:rPr>
                      <w:rFonts w:ascii="Verdana" w:hAnsi="Verdana"/>
                      <w:color w:val="FFFFFF"/>
                      <w:sz w:val="30"/>
                      <w:szCs w:val="30"/>
                    </w:rPr>
                  </w:pPr>
                  <w:r>
                    <w:rPr>
                      <w:rFonts w:ascii="Verdana" w:hAnsi="Verdana"/>
                      <w:color w:val="FFFFFF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367" w:rsidRDefault="00E27367">
                  <w:pPr>
                    <w:spacing w:line="300" w:lineRule="atLeast"/>
                    <w:rPr>
                      <w:rFonts w:ascii="Verdana" w:hAnsi="Verdana"/>
                      <w:color w:val="555555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Lead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Guest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Editor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will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be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rewarded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by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publishing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2-8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papers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for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free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on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basis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of how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many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charged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papers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he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will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>invite</w:t>
                  </w:r>
                  <w:proofErr w:type="spellEnd"/>
                  <w:r>
                    <w:rPr>
                      <w:rFonts w:ascii="Verdana" w:hAnsi="Verdana"/>
                      <w:color w:val="555555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="00E27367" w:rsidRDefault="00E27367">
            <w:pPr>
              <w:spacing w:line="300" w:lineRule="atLeast"/>
              <w:divId w:val="1445728684"/>
              <w:rPr>
                <w:rFonts w:ascii="Arial" w:hAnsi="Arial" w:cs="Arial"/>
                <w:b/>
                <w:bCs/>
                <w:color w:val="F7A50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7A506"/>
              </w:rPr>
              <w:t>Current</w:t>
            </w:r>
            <w:proofErr w:type="spellEnd"/>
            <w:r>
              <w:rPr>
                <w:rFonts w:ascii="Arial" w:hAnsi="Arial" w:cs="Arial"/>
                <w:b/>
                <w:bCs/>
                <w:color w:val="F7A50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7A506"/>
              </w:rPr>
              <w:t>Featured</w:t>
            </w:r>
            <w:proofErr w:type="spellEnd"/>
            <w:r>
              <w:rPr>
                <w:rFonts w:ascii="Arial" w:hAnsi="Arial" w:cs="Arial"/>
                <w:b/>
                <w:bCs/>
                <w:color w:val="F7A506"/>
              </w:rPr>
              <w:t xml:space="preserve"> Special </w:t>
            </w:r>
            <w:proofErr w:type="spellStart"/>
            <w:r>
              <w:rPr>
                <w:rFonts w:ascii="Arial" w:hAnsi="Arial" w:cs="Arial"/>
                <w:b/>
                <w:bCs/>
                <w:color w:val="F7A506"/>
              </w:rPr>
              <w:t>Issues</w:t>
            </w:r>
            <w:proofErr w:type="spellEnd"/>
            <w:r>
              <w:rPr>
                <w:rFonts w:ascii="Arial" w:hAnsi="Arial" w:cs="Arial"/>
                <w:b/>
                <w:bCs/>
                <w:color w:val="F7A506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color w:val="F7A506"/>
              </w:rPr>
              <w:t>SciencePG</w:t>
            </w:r>
            <w:proofErr w:type="spellEnd"/>
            <w:r>
              <w:rPr>
                <w:rFonts w:ascii="Arial" w:hAnsi="Arial" w:cs="Arial"/>
                <w:b/>
                <w:bCs/>
                <w:color w:val="F7A506"/>
              </w:rPr>
              <w:t xml:space="preserve"> </w:t>
            </w:r>
          </w:p>
          <w:tbl>
            <w:tblPr>
              <w:tblW w:w="94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3"/>
              <w:gridCol w:w="465"/>
              <w:gridCol w:w="2014"/>
              <w:gridCol w:w="465"/>
              <w:gridCol w:w="2014"/>
              <w:gridCol w:w="465"/>
              <w:gridCol w:w="2014"/>
            </w:tblGrid>
            <w:tr w:rsidR="00E27367">
              <w:trPr>
                <w:divId w:val="1488279587"/>
                <w:trHeight w:val="2700"/>
                <w:tblCellSpacing w:w="0" w:type="dxa"/>
              </w:trPr>
              <w:tc>
                <w:tcPr>
                  <w:tcW w:w="1950" w:type="dxa"/>
                  <w:vAlign w:val="center"/>
                  <w:hideMark/>
                </w:tcPr>
                <w:p w:rsidR="00E27367" w:rsidRDefault="00E27367">
                  <w:pPr>
                    <w:spacing w:before="300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hyperlink r:id="rId7" w:tgtFrame="_blank" w:history="1">
                    <w:r>
                      <w:rPr>
                        <w:rFonts w:ascii="Verdana" w:hAnsi="Verdana"/>
                        <w:color w:val="0069A6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0069A6"/>
                        <w:sz w:val="20"/>
                        <w:szCs w:val="20"/>
                      </w:rPr>
                      <w:instrText xml:space="preserve"> INCLUDEPICTURE "http://bioandlifescience.org/specialissue/images/501005.jpg" \* MERGEFORMATINET </w:instrText>
                    </w:r>
                    <w:r>
                      <w:rPr>
                        <w:rFonts w:ascii="Verdana" w:hAnsi="Verdana"/>
                        <w:color w:val="0069A6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Verdana" w:hAnsi="Verdana"/>
                        <w:color w:val="0069A6"/>
                        <w:sz w:val="20"/>
                        <w:szCs w:val="20"/>
                      </w:rPr>
                      <w:pict w14:anchorId="0A25E21C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alt="" href="http://www.sciencepublishinggroup.com/specialissue/501005?email=mustafatemiz@pau.edu.tr&amp;t_date=20141016" target="&quot;_blank&quot;" style="width:97.5pt;height:135pt" o:button="t">
                          <v:imagedata r:id="rId8" r:href="rId9"/>
                        </v:shape>
                      </w:pict>
                    </w:r>
                    <w:r>
                      <w:rPr>
                        <w:rFonts w:ascii="Verdana" w:hAnsi="Verdana"/>
                        <w:color w:val="0069A6"/>
                        <w:sz w:val="20"/>
                        <w:szCs w:val="20"/>
                      </w:rPr>
                      <w:fldChar w:fldCharType="end"/>
                    </w:r>
                  </w:hyperlink>
                </w:p>
              </w:tc>
              <w:tc>
                <w:tcPr>
                  <w:tcW w:w="450" w:type="dxa"/>
                  <w:vAlign w:val="center"/>
                  <w:hideMark/>
                </w:tcPr>
                <w:p w:rsidR="00E27367" w:rsidRDefault="00E27367">
                  <w:pPr>
                    <w:spacing w:before="300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950" w:type="dxa"/>
                  <w:vAlign w:val="center"/>
                  <w:hideMark/>
                </w:tcPr>
                <w:p w:rsidR="00E27367" w:rsidRDefault="00E27367">
                  <w:pPr>
                    <w:spacing w:before="300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hyperlink r:id="rId10" w:tgtFrame="_blank" w:history="1">
                    <w:r>
                      <w:rPr>
                        <w:rFonts w:ascii="Verdana" w:hAnsi="Verdana"/>
                        <w:color w:val="0069A6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0069A6"/>
                        <w:sz w:val="20"/>
                        <w:szCs w:val="20"/>
                      </w:rPr>
                      <w:instrText xml:space="preserve"> INCLUDEPICTURE "http://bioandlifescience.org/specialissue/images/202001.jpg" \* MERGEFORMATINET </w:instrText>
                    </w:r>
                    <w:r>
                      <w:rPr>
                        <w:rFonts w:ascii="Verdana" w:hAnsi="Verdana"/>
                        <w:color w:val="0069A6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Verdana" w:hAnsi="Verdana"/>
                        <w:color w:val="0069A6"/>
                        <w:sz w:val="20"/>
                        <w:szCs w:val="20"/>
                      </w:rPr>
                      <w:pict w14:anchorId="6A5FF0CF">
                        <v:shape id="_x0000_i1026" type="#_x0000_t75" alt="" href="http://www.sciencepublishinggroup.com/specialissue/202001?email=mustafatemiz@pau.edu.tr&amp;t_date=20141016" target="&quot;_blank&quot;" style="width:97.5pt;height:135pt" o:button="t">
                          <v:imagedata r:id="rId11" r:href="rId12"/>
                        </v:shape>
                      </w:pict>
                    </w:r>
                    <w:r>
                      <w:rPr>
                        <w:rFonts w:ascii="Verdana" w:hAnsi="Verdana"/>
                        <w:color w:val="0069A6"/>
                        <w:sz w:val="20"/>
                        <w:szCs w:val="20"/>
                      </w:rPr>
                      <w:fldChar w:fldCharType="end"/>
                    </w:r>
                  </w:hyperlink>
                </w:p>
              </w:tc>
              <w:tc>
                <w:tcPr>
                  <w:tcW w:w="450" w:type="dxa"/>
                  <w:vAlign w:val="center"/>
                  <w:hideMark/>
                </w:tcPr>
                <w:p w:rsidR="00E27367" w:rsidRDefault="00E27367">
                  <w:pPr>
                    <w:spacing w:before="300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950" w:type="dxa"/>
                  <w:vAlign w:val="center"/>
                  <w:hideMark/>
                </w:tcPr>
                <w:p w:rsidR="00E27367" w:rsidRDefault="00E27367">
                  <w:pPr>
                    <w:spacing w:before="300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hyperlink r:id="rId13" w:tgtFrame="_blank" w:history="1">
                    <w:r>
                      <w:rPr>
                        <w:rFonts w:ascii="Verdana" w:hAnsi="Verdana"/>
                        <w:color w:val="0069A6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0069A6"/>
                        <w:sz w:val="20"/>
                        <w:szCs w:val="20"/>
                      </w:rPr>
                      <w:instrText xml:space="preserve"> INCLUDEPICTURE "http://bioandlifescience.org/specialissue/images/502001.jpg" \* MERGEFORMATINET </w:instrText>
                    </w:r>
                    <w:r>
                      <w:rPr>
                        <w:rFonts w:ascii="Verdana" w:hAnsi="Verdana"/>
                        <w:color w:val="0069A6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Verdana" w:hAnsi="Verdana"/>
                        <w:color w:val="0069A6"/>
                        <w:sz w:val="20"/>
                        <w:szCs w:val="20"/>
                      </w:rPr>
                      <w:pict w14:anchorId="7DA62E94">
                        <v:shape id="_x0000_i1027" type="#_x0000_t75" alt="" href="http://www.sciencepublishinggroup.com/specialissue/502001?email=mustafatemiz@pau.edu.tr&amp;t_date=20141016" target="&quot;_blank&quot;" style="width:97.5pt;height:135pt" o:button="t">
                          <v:imagedata r:id="rId14" r:href="rId15"/>
                        </v:shape>
                      </w:pict>
                    </w:r>
                    <w:r>
                      <w:rPr>
                        <w:rFonts w:ascii="Verdana" w:hAnsi="Verdana"/>
                        <w:color w:val="0069A6"/>
                        <w:sz w:val="20"/>
                        <w:szCs w:val="20"/>
                      </w:rPr>
                      <w:fldChar w:fldCharType="end"/>
                    </w:r>
                  </w:hyperlink>
                </w:p>
              </w:tc>
              <w:tc>
                <w:tcPr>
                  <w:tcW w:w="450" w:type="dxa"/>
                  <w:vAlign w:val="center"/>
                  <w:hideMark/>
                </w:tcPr>
                <w:p w:rsidR="00E27367" w:rsidRDefault="00E27367">
                  <w:pPr>
                    <w:spacing w:before="300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950" w:type="dxa"/>
                  <w:vAlign w:val="center"/>
                  <w:hideMark/>
                </w:tcPr>
                <w:p w:rsidR="00E27367" w:rsidRDefault="00E27367">
                  <w:pPr>
                    <w:spacing w:before="300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hyperlink r:id="rId16" w:tgtFrame="_blank" w:history="1">
                    <w:r>
                      <w:rPr>
                        <w:rFonts w:ascii="Verdana" w:hAnsi="Verdana"/>
                        <w:color w:val="0069A6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0069A6"/>
                        <w:sz w:val="20"/>
                        <w:szCs w:val="20"/>
                      </w:rPr>
                      <w:instrText xml:space="preserve"> INCLUDEPICTURE "http://bioandlifescience.org/specialissue/images/219001.jpg" \* MERGEFORMATINET </w:instrText>
                    </w:r>
                    <w:r>
                      <w:rPr>
                        <w:rFonts w:ascii="Verdana" w:hAnsi="Verdana"/>
                        <w:color w:val="0069A6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Verdana" w:hAnsi="Verdana"/>
                        <w:color w:val="0069A6"/>
                        <w:sz w:val="20"/>
                        <w:szCs w:val="20"/>
                      </w:rPr>
                      <w:pict w14:anchorId="6B55EDDB">
                        <v:shape id="_x0000_i1028" type="#_x0000_t75" alt="" href="http://www.sciencepublishinggroup.com/specialissue/219001?email=mustafatemiz@pau.edu.tr&amp;t_date=20141016" target="&quot;_blank&quot;" style="width:97.5pt;height:135pt" o:button="t">
                          <v:imagedata r:id="rId17" r:href="rId18"/>
                        </v:shape>
                      </w:pict>
                    </w:r>
                    <w:r>
                      <w:rPr>
                        <w:rFonts w:ascii="Verdana" w:hAnsi="Verdana"/>
                        <w:color w:val="0069A6"/>
                        <w:sz w:val="20"/>
                        <w:szCs w:val="20"/>
                      </w:rPr>
                      <w:fldChar w:fldCharType="end"/>
                    </w:r>
                  </w:hyperlink>
                </w:p>
              </w:tc>
            </w:tr>
            <w:tr w:rsidR="00E27367">
              <w:trPr>
                <w:divId w:val="1488279587"/>
                <w:tblCellSpacing w:w="0" w:type="dxa"/>
              </w:trPr>
              <w:tc>
                <w:tcPr>
                  <w:tcW w:w="1950" w:type="dxa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27367" w:rsidRDefault="00E27367">
                  <w:pPr>
                    <w:spacing w:before="300" w:line="300" w:lineRule="atLeast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hyperlink r:id="rId19" w:tgtFrame="_blank" w:history="1">
                    <w:proofErr w:type="spellStart"/>
                    <w:r>
                      <w:rPr>
                        <w:rStyle w:val="Kpr"/>
                        <w:rFonts w:ascii="Verdana" w:hAnsi="Verdana"/>
                        <w:color w:val="555555"/>
                        <w:sz w:val="20"/>
                        <w:szCs w:val="20"/>
                      </w:rPr>
                      <w:t>Teaching</w:t>
                    </w:r>
                    <w:proofErr w:type="spellEnd"/>
                    <w:r>
                      <w:rPr>
                        <w:rStyle w:val="Kpr"/>
                        <w:rFonts w:ascii="Verdana" w:hAnsi="Verdana"/>
                        <w:color w:val="555555"/>
                        <w:sz w:val="20"/>
                        <w:szCs w:val="20"/>
                      </w:rPr>
                      <w:t xml:space="preserve"> English as a </w:t>
                    </w:r>
                    <w:proofErr w:type="spellStart"/>
                    <w:r>
                      <w:rPr>
                        <w:rStyle w:val="Kpr"/>
                        <w:rFonts w:ascii="Verdana" w:hAnsi="Verdana"/>
                        <w:color w:val="555555"/>
                        <w:sz w:val="20"/>
                        <w:szCs w:val="20"/>
                      </w:rPr>
                      <w:t>Foreign</w:t>
                    </w:r>
                    <w:proofErr w:type="spellEnd"/>
                    <w:r>
                      <w:rPr>
                        <w:rStyle w:val="Kpr"/>
                        <w:rFonts w:ascii="Verdana" w:hAnsi="Verdana"/>
                        <w:color w:val="555555"/>
                        <w:sz w:val="20"/>
                        <w:szCs w:val="20"/>
                      </w:rPr>
                      <w:t xml:space="preserve">/Second Language </w:t>
                    </w:r>
                  </w:hyperlink>
                </w:p>
              </w:tc>
              <w:tc>
                <w:tcPr>
                  <w:tcW w:w="450" w:type="dxa"/>
                  <w:vAlign w:val="center"/>
                  <w:hideMark/>
                </w:tcPr>
                <w:p w:rsidR="00E27367" w:rsidRDefault="00E27367">
                  <w:pPr>
                    <w:spacing w:before="300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950" w:type="dxa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27367" w:rsidRDefault="00E27367">
                  <w:pPr>
                    <w:spacing w:before="300" w:line="300" w:lineRule="atLeast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hyperlink r:id="rId20" w:tgtFrame="_blank" w:history="1">
                    <w:proofErr w:type="spellStart"/>
                    <w:r>
                      <w:rPr>
                        <w:rStyle w:val="Kpr"/>
                        <w:rFonts w:ascii="Verdana" w:hAnsi="Verdana"/>
                        <w:color w:val="555555"/>
                        <w:sz w:val="20"/>
                        <w:szCs w:val="20"/>
                      </w:rPr>
                      <w:t>Geographical</w:t>
                    </w:r>
                    <w:proofErr w:type="spellEnd"/>
                    <w:r>
                      <w:rPr>
                        <w:rStyle w:val="Kpr"/>
                        <w:rFonts w:ascii="Verdana" w:hAnsi="Verdana"/>
                        <w:color w:val="55555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Kpr"/>
                        <w:rFonts w:ascii="Verdana" w:hAnsi="Verdana"/>
                        <w:color w:val="555555"/>
                        <w:sz w:val="20"/>
                        <w:szCs w:val="20"/>
                      </w:rPr>
                      <w:t>evidence</w:t>
                    </w:r>
                    <w:proofErr w:type="spellEnd"/>
                    <w:r>
                      <w:rPr>
                        <w:rStyle w:val="Kpr"/>
                        <w:rFonts w:ascii="Verdana" w:hAnsi="Verdana"/>
                        <w:color w:val="555555"/>
                        <w:sz w:val="20"/>
                        <w:szCs w:val="20"/>
                      </w:rPr>
                      <w:t xml:space="preserve"> in </w:t>
                    </w:r>
                    <w:proofErr w:type="spellStart"/>
                    <w:r>
                      <w:rPr>
                        <w:rStyle w:val="Kpr"/>
                        <w:rFonts w:ascii="Verdana" w:hAnsi="Verdana"/>
                        <w:color w:val="555555"/>
                        <w:sz w:val="20"/>
                        <w:szCs w:val="20"/>
                      </w:rPr>
                      <w:t>changing</w:t>
                    </w:r>
                    <w:proofErr w:type="spellEnd"/>
                    <w:r>
                      <w:rPr>
                        <w:rStyle w:val="Kpr"/>
                        <w:rFonts w:ascii="Verdana" w:hAnsi="Verdana"/>
                        <w:color w:val="555555"/>
                        <w:sz w:val="20"/>
                        <w:szCs w:val="20"/>
                      </w:rPr>
                      <w:t xml:space="preserve"> Europe </w:t>
                    </w:r>
                  </w:hyperlink>
                </w:p>
              </w:tc>
              <w:tc>
                <w:tcPr>
                  <w:tcW w:w="450" w:type="dxa"/>
                  <w:vAlign w:val="center"/>
                  <w:hideMark/>
                </w:tcPr>
                <w:p w:rsidR="00E27367" w:rsidRDefault="00E27367">
                  <w:pPr>
                    <w:spacing w:before="300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950" w:type="dxa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27367" w:rsidRDefault="00E27367">
                  <w:pPr>
                    <w:spacing w:before="300" w:line="300" w:lineRule="atLeast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hyperlink r:id="rId21" w:tgtFrame="_blank" w:history="1">
                    <w:r>
                      <w:rPr>
                        <w:rStyle w:val="Kpr"/>
                        <w:rFonts w:ascii="Verdana" w:hAnsi="Verdana"/>
                        <w:color w:val="555555"/>
                        <w:sz w:val="20"/>
                        <w:szCs w:val="20"/>
                      </w:rPr>
                      <w:t xml:space="preserve">Musical </w:t>
                    </w:r>
                    <w:proofErr w:type="spellStart"/>
                    <w:r>
                      <w:rPr>
                        <w:rStyle w:val="Kpr"/>
                        <w:rFonts w:ascii="Verdana" w:hAnsi="Verdana"/>
                        <w:color w:val="555555"/>
                        <w:sz w:val="20"/>
                        <w:szCs w:val="20"/>
                      </w:rPr>
                      <w:t>Theory</w:t>
                    </w:r>
                    <w:proofErr w:type="spellEnd"/>
                    <w:r>
                      <w:rPr>
                        <w:rStyle w:val="Kpr"/>
                        <w:rFonts w:ascii="Verdana" w:hAnsi="Verdana"/>
                        <w:color w:val="555555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rStyle w:val="Kpr"/>
                        <w:rFonts w:ascii="Verdana" w:hAnsi="Verdana"/>
                        <w:color w:val="555555"/>
                        <w:sz w:val="20"/>
                        <w:szCs w:val="20"/>
                      </w:rPr>
                      <w:t>Psychology</w:t>
                    </w:r>
                    <w:proofErr w:type="spellEnd"/>
                    <w:r>
                      <w:rPr>
                        <w:rStyle w:val="Kpr"/>
                        <w:rFonts w:ascii="Verdana" w:hAnsi="Verdana"/>
                        <w:color w:val="55555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Kpr"/>
                        <w:rFonts w:ascii="Verdana" w:hAnsi="Verdana"/>
                        <w:color w:val="555555"/>
                        <w:sz w:val="20"/>
                        <w:szCs w:val="20"/>
                      </w:rPr>
                      <w:t>and</w:t>
                    </w:r>
                    <w:proofErr w:type="spellEnd"/>
                    <w:r>
                      <w:rPr>
                        <w:rStyle w:val="Kpr"/>
                        <w:rFonts w:ascii="Verdana" w:hAnsi="Verdana"/>
                        <w:color w:val="55555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Kpr"/>
                        <w:rFonts w:ascii="Verdana" w:hAnsi="Verdana"/>
                        <w:color w:val="555555"/>
                        <w:sz w:val="20"/>
                        <w:szCs w:val="20"/>
                      </w:rPr>
                      <w:t>Pedagogy</w:t>
                    </w:r>
                    <w:proofErr w:type="spellEnd"/>
                    <w:r>
                      <w:rPr>
                        <w:rStyle w:val="Kpr"/>
                        <w:rFonts w:ascii="Verdana" w:hAnsi="Verdana"/>
                        <w:color w:val="555555"/>
                        <w:sz w:val="20"/>
                        <w:szCs w:val="20"/>
                      </w:rPr>
                      <w:t xml:space="preserve"> </w:t>
                    </w:r>
                  </w:hyperlink>
                </w:p>
              </w:tc>
              <w:tc>
                <w:tcPr>
                  <w:tcW w:w="450" w:type="dxa"/>
                  <w:vAlign w:val="center"/>
                  <w:hideMark/>
                </w:tcPr>
                <w:p w:rsidR="00E27367" w:rsidRDefault="00E27367">
                  <w:pPr>
                    <w:spacing w:before="300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950" w:type="dxa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27367" w:rsidRDefault="00E27367">
                  <w:pPr>
                    <w:spacing w:before="300" w:line="300" w:lineRule="atLeast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hyperlink r:id="rId22" w:tgtFrame="_blank" w:history="1">
                    <w:proofErr w:type="spellStart"/>
                    <w:r>
                      <w:rPr>
                        <w:rStyle w:val="Kpr"/>
                        <w:rFonts w:ascii="Verdana" w:hAnsi="Verdana"/>
                        <w:color w:val="555555"/>
                        <w:sz w:val="20"/>
                        <w:szCs w:val="20"/>
                      </w:rPr>
                      <w:t>Chemical</w:t>
                    </w:r>
                    <w:proofErr w:type="spellEnd"/>
                    <w:r>
                      <w:rPr>
                        <w:rStyle w:val="Kpr"/>
                        <w:rFonts w:ascii="Verdana" w:hAnsi="Verdana"/>
                        <w:color w:val="55555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Style w:val="Kpr"/>
                        <w:rFonts w:ascii="Verdana" w:hAnsi="Verdana"/>
                        <w:color w:val="555555"/>
                        <w:sz w:val="20"/>
                        <w:szCs w:val="20"/>
                      </w:rPr>
                      <w:t>Biology</w:t>
                    </w:r>
                    <w:proofErr w:type="spellEnd"/>
                    <w:r>
                      <w:rPr>
                        <w:rStyle w:val="Kpr"/>
                        <w:rFonts w:ascii="Verdana" w:hAnsi="Verdana"/>
                        <w:color w:val="555555"/>
                        <w:sz w:val="20"/>
                        <w:szCs w:val="20"/>
                      </w:rPr>
                      <w:t xml:space="preserve"> </w:t>
                    </w:r>
                  </w:hyperlink>
                </w:p>
              </w:tc>
            </w:tr>
          </w:tbl>
          <w:p w:rsidR="00E27367" w:rsidRDefault="00E27367">
            <w:pPr>
              <w:pStyle w:val="NormalWeb"/>
              <w:spacing w:before="300" w:beforeAutospacing="0" w:after="0" w:afterAutospacing="0" w:line="300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Sincerely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hope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now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could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join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SciencePG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Editorial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Board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by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proposing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a Special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Issue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strengthen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team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well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share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academic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exchange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experts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all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over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world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. </w:t>
            </w:r>
          </w:p>
          <w:p w:rsidR="00E27367" w:rsidRDefault="00E27367">
            <w:pPr>
              <w:pStyle w:val="NormalWeb"/>
              <w:spacing w:before="150" w:beforeAutospacing="0" w:after="240" w:afterAutospacing="0" w:line="300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Looking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forward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hearing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positive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response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soon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. </w:t>
            </w:r>
          </w:p>
          <w:p w:rsidR="00E27367" w:rsidRDefault="00E27367">
            <w:pPr>
              <w:pStyle w:val="NormalWeb"/>
              <w:spacing w:before="150" w:beforeAutospacing="0" w:after="0" w:afterAutospacing="0" w:line="300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Please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do not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reply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address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If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do not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wish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receive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any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further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communication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please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unsubscribe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at: 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br/>
            </w:r>
            <w:hyperlink r:id="rId23" w:tgtFrame="_blank" w:history="1">
              <w:r>
                <w:rPr>
                  <w:rStyle w:val="Kpr"/>
                  <w:rFonts w:eastAsia="MS Mincho"/>
                  <w:color w:val="0A56C9"/>
                  <w:sz w:val="20"/>
                  <w:szCs w:val="20"/>
                </w:rPr>
                <w:t>http://spublishinggroup.net/unsubscribe</w:t>
              </w:r>
            </w:hyperlink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</w:tbl>
    <w:bookmarkEnd w:id="0"/>
    <w:p w:rsidR="00AD005B" w:rsidRDefault="00AD3AAE">
      <w:r w:rsidRPr="00AD3AAE">
        <w:lastRenderedPageBreak/>
        <w:t>http://webmail.pau.edu.tr/?_task=mail&amp;_action=show&amp;_uid=12899&amp;_mbox=INBOX&amp;_safe=1&amp;_caps=pdf%3D0%2Cflash%3D1%2Ctif%3D1</w:t>
      </w:r>
    </w:p>
    <w:sectPr w:rsidR="00AD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55"/>
    <w:rsid w:val="00113355"/>
    <w:rsid w:val="002654F3"/>
    <w:rsid w:val="00AD005B"/>
    <w:rsid w:val="00AD3AAE"/>
    <w:rsid w:val="00E27367"/>
    <w:rsid w:val="00F6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4B"/>
    <w:rPr>
      <w:rFonts w:eastAsia="MS Mincho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63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63E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link w:val="Balk3Char"/>
    <w:qFormat/>
    <w:rsid w:val="00F63E4B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63E4B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F63E4B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2654F3"/>
    <w:rPr>
      <w:rFonts w:eastAsiaTheme="majorEastAsia" w:cstheme="majorBidi"/>
      <w:b/>
      <w:bCs/>
      <w:sz w:val="27"/>
      <w:szCs w:val="27"/>
    </w:rPr>
  </w:style>
  <w:style w:type="paragraph" w:styleId="KonuBal">
    <w:name w:val="Title"/>
    <w:basedOn w:val="Normal"/>
    <w:link w:val="KonuBalChar"/>
    <w:qFormat/>
    <w:rsid w:val="00F63E4B"/>
    <w:pPr>
      <w:jc w:val="center"/>
    </w:pPr>
    <w:rPr>
      <w:rFonts w:ascii="Arial" w:eastAsiaTheme="majorEastAsia" w:hAnsi="Arial" w:cs="Arial"/>
      <w:sz w:val="32"/>
    </w:rPr>
  </w:style>
  <w:style w:type="character" w:customStyle="1" w:styleId="KonuBalChar">
    <w:name w:val="Konu Başlığı Char"/>
    <w:basedOn w:val="VarsaylanParagrafYazTipi"/>
    <w:link w:val="KonuBal"/>
    <w:rsid w:val="002654F3"/>
    <w:rPr>
      <w:rFonts w:ascii="Arial" w:eastAsiaTheme="majorEastAsia" w:hAnsi="Arial" w:cs="Arial"/>
      <w:sz w:val="32"/>
      <w:szCs w:val="24"/>
    </w:rPr>
  </w:style>
  <w:style w:type="character" w:styleId="Gl">
    <w:name w:val="Strong"/>
    <w:uiPriority w:val="22"/>
    <w:qFormat/>
    <w:rsid w:val="00F63E4B"/>
    <w:rPr>
      <w:b/>
      <w:bCs/>
    </w:rPr>
  </w:style>
  <w:style w:type="character" w:styleId="Vurgu">
    <w:name w:val="Emphasis"/>
    <w:qFormat/>
    <w:rsid w:val="00F63E4B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AD3AAE"/>
    <w:rPr>
      <w:color w:val="0069A6"/>
      <w:u w:val="single"/>
    </w:rPr>
  </w:style>
  <w:style w:type="paragraph" w:styleId="NormalWeb">
    <w:name w:val="Normal (Web)"/>
    <w:basedOn w:val="Normal"/>
    <w:uiPriority w:val="99"/>
    <w:unhideWhenUsed/>
    <w:rsid w:val="00AD3AAE"/>
    <w:pPr>
      <w:spacing w:before="100" w:beforeAutospacing="1" w:after="100" w:afterAutospacing="1"/>
    </w:pPr>
    <w:rPr>
      <w:rFonts w:eastAsia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4B"/>
    <w:rPr>
      <w:rFonts w:eastAsia="MS Mincho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63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63E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link w:val="Balk3Char"/>
    <w:qFormat/>
    <w:rsid w:val="00F63E4B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63E4B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F63E4B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2654F3"/>
    <w:rPr>
      <w:rFonts w:eastAsiaTheme="majorEastAsia" w:cstheme="majorBidi"/>
      <w:b/>
      <w:bCs/>
      <w:sz w:val="27"/>
      <w:szCs w:val="27"/>
    </w:rPr>
  </w:style>
  <w:style w:type="paragraph" w:styleId="KonuBal">
    <w:name w:val="Title"/>
    <w:basedOn w:val="Normal"/>
    <w:link w:val="KonuBalChar"/>
    <w:qFormat/>
    <w:rsid w:val="00F63E4B"/>
    <w:pPr>
      <w:jc w:val="center"/>
    </w:pPr>
    <w:rPr>
      <w:rFonts w:ascii="Arial" w:eastAsiaTheme="majorEastAsia" w:hAnsi="Arial" w:cs="Arial"/>
      <w:sz w:val="32"/>
    </w:rPr>
  </w:style>
  <w:style w:type="character" w:customStyle="1" w:styleId="KonuBalChar">
    <w:name w:val="Konu Başlığı Char"/>
    <w:basedOn w:val="VarsaylanParagrafYazTipi"/>
    <w:link w:val="KonuBal"/>
    <w:rsid w:val="002654F3"/>
    <w:rPr>
      <w:rFonts w:ascii="Arial" w:eastAsiaTheme="majorEastAsia" w:hAnsi="Arial" w:cs="Arial"/>
      <w:sz w:val="32"/>
      <w:szCs w:val="24"/>
    </w:rPr>
  </w:style>
  <w:style w:type="character" w:styleId="Gl">
    <w:name w:val="Strong"/>
    <w:uiPriority w:val="22"/>
    <w:qFormat/>
    <w:rsid w:val="00F63E4B"/>
    <w:rPr>
      <w:b/>
      <w:bCs/>
    </w:rPr>
  </w:style>
  <w:style w:type="character" w:styleId="Vurgu">
    <w:name w:val="Emphasis"/>
    <w:qFormat/>
    <w:rsid w:val="00F63E4B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AD3AAE"/>
    <w:rPr>
      <w:color w:val="0069A6"/>
      <w:u w:val="single"/>
    </w:rPr>
  </w:style>
  <w:style w:type="paragraph" w:styleId="NormalWeb">
    <w:name w:val="Normal (Web)"/>
    <w:basedOn w:val="Normal"/>
    <w:uiPriority w:val="99"/>
    <w:unhideWhenUsed/>
    <w:rsid w:val="00AD3AAE"/>
    <w:pPr>
      <w:spacing w:before="100" w:beforeAutospacing="1" w:after="100" w:afterAutospacing="1"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2337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804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74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2433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0088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704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15" w:color="888888"/>
                                        <w:right w:val="none" w:sz="0" w:space="0" w:color="auto"/>
                                      </w:divBdr>
                                    </w:div>
                                    <w:div w:id="19299988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016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8" w:color="888888"/>
                                        <w:right w:val="none" w:sz="0" w:space="0" w:color="auto"/>
                                      </w:divBdr>
                                    </w:div>
                                    <w:div w:id="54749218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85170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15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0326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890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1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13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1804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660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05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8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16372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2787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25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15" w:color="888888"/>
                                        <w:right w:val="none" w:sz="0" w:space="0" w:color="auto"/>
                                      </w:divBdr>
                                    </w:div>
                                    <w:div w:id="87851503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6018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8" w:color="888888"/>
                                        <w:right w:val="none" w:sz="0" w:space="0" w:color="auto"/>
                                      </w:divBdr>
                                    </w:div>
                                    <w:div w:id="14457286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2795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15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iencepublishinggroup.com/specialissue/502001?email=mustafatemiz@pau.edu.tr&amp;t_date=20141016" TargetMode="External"/><Relationship Id="rId18" Type="http://schemas.openxmlformats.org/officeDocument/2006/relationships/image" Target="http://bioandlifescience.org/specialissue/images/219001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encepublishinggroup.com/specialissue/502001?email=mustafatemiz@pau.edu.tr&amp;t_date=20141016" TargetMode="External"/><Relationship Id="rId7" Type="http://schemas.openxmlformats.org/officeDocument/2006/relationships/hyperlink" Target="http://www.sciencepublishinggroup.com/specialissue/501005?email=mustafatemiz@pau.edu.tr&amp;t_date=20141016" TargetMode="External"/><Relationship Id="rId12" Type="http://schemas.openxmlformats.org/officeDocument/2006/relationships/image" Target="http://bioandlifescience.org/specialissue/images/202001.jpg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sciencepublishinggroup.com/specialissue/219001?email=mustafatemiz@pau.edu.tr&amp;t_date=20141016" TargetMode="External"/><Relationship Id="rId20" Type="http://schemas.openxmlformats.org/officeDocument/2006/relationships/hyperlink" Target="http://www.sciencepublishinggroup.com/specialissue/202001?email=mustafatemiz@pau.edu.tr&amp;t_date=2014101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iencepublishinggroup.com/specialissue/proposal.aspx?email=mustafatemiz@pau.edu.tr&amp;t_date=20141016" TargetMode="Externa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hyperlink" Target="http://www.sciencepublishinggroup.com/specialissue/specialissuelist.aspx?email=mustafatemiz@pau.edu.tr&amp;t_date=20141016" TargetMode="External"/><Relationship Id="rId15" Type="http://schemas.openxmlformats.org/officeDocument/2006/relationships/image" Target="http://bioandlifescience.org/specialissue/images/502001.jpg" TargetMode="External"/><Relationship Id="rId23" Type="http://schemas.openxmlformats.org/officeDocument/2006/relationships/hyperlink" Target="http://spublishinggroup.net/unsubscribe" TargetMode="External"/><Relationship Id="rId10" Type="http://schemas.openxmlformats.org/officeDocument/2006/relationships/hyperlink" Target="http://www.sciencepublishinggroup.com/specialissue/202001?email=mustafatemiz@pau.edu.tr&amp;t_date=20141016" TargetMode="External"/><Relationship Id="rId19" Type="http://schemas.openxmlformats.org/officeDocument/2006/relationships/hyperlink" Target="http://www.sciencepublishinggroup.com/specialissue/501005?email=mustafatemiz@pau.edu.tr&amp;t_date=20141016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bioandlifescience.org/specialissue/images/501005.jpg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sciencepublishinggroup.com/specialissue/219001?email=mustafatemiz@pau.edu.tr&amp;t_date=2014101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2014-10-23T15:56:00Z</dcterms:created>
  <dcterms:modified xsi:type="dcterms:W3CDTF">2014-10-23T15:57:00Z</dcterms:modified>
</cp:coreProperties>
</file>